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76F0C0" w14:textId="20E1FD91" w:rsidR="00FE38E2" w:rsidRPr="00FE38E2" w:rsidRDefault="00FE38E2" w:rsidP="00FE38E2">
      <w:pPr>
        <w:jc w:val="center"/>
        <w:rPr>
          <w:rFonts w:ascii="Times New Roman" w:hAnsi="Times New Roman" w:cs="Times New Roman"/>
        </w:rPr>
      </w:pPr>
      <w:r w:rsidRPr="00FE38E2">
        <w:rPr>
          <w:rFonts w:ascii="Times New Roman" w:hAnsi="Times New Roman" w:cs="Times New Roman"/>
          <w:b/>
          <w:bCs/>
          <w:color w:val="000000"/>
          <w:sz w:val="22"/>
          <w:szCs w:val="22"/>
        </w:rPr>
        <w:t xml:space="preserve">CFP: Call for Proposals </w:t>
      </w:r>
    </w:p>
    <w:p w14:paraId="44FED74F" w14:textId="77777777" w:rsidR="00FE38E2" w:rsidRPr="00FE38E2" w:rsidRDefault="00FE38E2" w:rsidP="00FE38E2">
      <w:pPr>
        <w:spacing w:before="200"/>
        <w:jc w:val="center"/>
        <w:rPr>
          <w:rFonts w:ascii="Times New Roman" w:hAnsi="Times New Roman" w:cs="Times New Roman"/>
        </w:rPr>
      </w:pPr>
      <w:r w:rsidRPr="00FE38E2">
        <w:rPr>
          <w:rFonts w:ascii="Trebuchet MS" w:hAnsi="Trebuchet MS" w:cs="Times New Roman"/>
          <w:color w:val="000000"/>
          <w:sz w:val="28"/>
          <w:szCs w:val="28"/>
        </w:rPr>
        <w:t>CAPAL17: Foundations &amp; Futures: Critical Reflections on the Pasts, Presents, and Possibilities of Academic Librarianship</w:t>
      </w:r>
    </w:p>
    <w:p w14:paraId="7F96B834" w14:textId="181ACD62" w:rsidR="00FE38E2" w:rsidRPr="00FE38E2" w:rsidRDefault="00FE38E2" w:rsidP="00FE38E2">
      <w:pPr>
        <w:jc w:val="center"/>
        <w:rPr>
          <w:rFonts w:ascii="Times New Roman" w:hAnsi="Times New Roman" w:cs="Times New Roman"/>
        </w:rPr>
      </w:pPr>
      <w:r w:rsidRPr="00FE38E2">
        <w:rPr>
          <w:rFonts w:ascii="Trebuchet MS" w:hAnsi="Trebuchet MS" w:cs="Times New Roman"/>
          <w:color w:val="000000"/>
          <w:sz w:val="22"/>
          <w:szCs w:val="22"/>
        </w:rPr>
        <w:t xml:space="preserve">CAPAL/ACBAP Annual Meeting – May </w:t>
      </w:r>
      <w:r w:rsidR="001C0FF6">
        <w:rPr>
          <w:rFonts w:ascii="Trebuchet MS" w:hAnsi="Trebuchet MS" w:cs="Times New Roman"/>
          <w:color w:val="000000"/>
          <w:sz w:val="22"/>
          <w:szCs w:val="22"/>
        </w:rPr>
        <w:t>30</w:t>
      </w:r>
      <w:r w:rsidRPr="00FE38E2">
        <w:rPr>
          <w:rFonts w:ascii="Trebuchet MS" w:hAnsi="Trebuchet MS" w:cs="Times New Roman"/>
          <w:color w:val="000000"/>
          <w:sz w:val="22"/>
          <w:szCs w:val="22"/>
        </w:rPr>
        <w:t xml:space="preserve"> – June 1, 2017</w:t>
      </w:r>
    </w:p>
    <w:p w14:paraId="5425A02B" w14:textId="77777777" w:rsidR="00FE38E2" w:rsidRPr="00FE38E2" w:rsidRDefault="00FE38E2" w:rsidP="00FE38E2">
      <w:pPr>
        <w:jc w:val="center"/>
        <w:rPr>
          <w:rFonts w:ascii="Times New Roman" w:hAnsi="Times New Roman" w:cs="Times New Roman"/>
        </w:rPr>
      </w:pPr>
      <w:r w:rsidRPr="00FE38E2">
        <w:rPr>
          <w:rFonts w:ascii="Trebuchet MS" w:hAnsi="Trebuchet MS" w:cs="Times New Roman"/>
          <w:color w:val="000000"/>
          <w:sz w:val="22"/>
          <w:szCs w:val="22"/>
        </w:rPr>
        <w:t>Congress of the Humanities and Social Sciences 2017</w:t>
      </w:r>
    </w:p>
    <w:p w14:paraId="427E866F" w14:textId="77777777" w:rsidR="00FE38E2" w:rsidRPr="00FE38E2" w:rsidRDefault="00FE38E2" w:rsidP="00FE38E2">
      <w:pPr>
        <w:jc w:val="center"/>
        <w:rPr>
          <w:rFonts w:ascii="Times New Roman" w:hAnsi="Times New Roman" w:cs="Times New Roman"/>
        </w:rPr>
      </w:pPr>
      <w:r w:rsidRPr="00FE38E2">
        <w:rPr>
          <w:rFonts w:ascii="Trebuchet MS" w:hAnsi="Trebuchet MS" w:cs="Times New Roman"/>
          <w:color w:val="000000"/>
          <w:sz w:val="22"/>
          <w:szCs w:val="22"/>
        </w:rPr>
        <w:t>Ryerson University</w:t>
      </w:r>
    </w:p>
    <w:p w14:paraId="0AF830FC" w14:textId="77777777" w:rsidR="00FE38E2" w:rsidRPr="00FE38E2" w:rsidRDefault="00FE38E2" w:rsidP="00FE38E2">
      <w:pPr>
        <w:jc w:val="center"/>
        <w:rPr>
          <w:rFonts w:ascii="Times New Roman" w:hAnsi="Times New Roman" w:cs="Times New Roman"/>
        </w:rPr>
      </w:pPr>
      <w:r w:rsidRPr="00FE38E2">
        <w:rPr>
          <w:rFonts w:ascii="Trebuchet MS" w:hAnsi="Trebuchet MS" w:cs="Times New Roman"/>
          <w:color w:val="000000"/>
          <w:sz w:val="22"/>
          <w:szCs w:val="22"/>
        </w:rPr>
        <w:t>Toronto, Ontario</w:t>
      </w:r>
    </w:p>
    <w:p w14:paraId="6E7BF329"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rPr>
        <w:t xml:space="preserve">The Canadian Association of Professional Academic Librarians (CAPAL) invites you to participate in its annual conference, to be held as part of the Congress of the Humanities and Social Sciences 2017 in Toronto, Ontario, which lies in the territory of the Haudenosaunee and the </w:t>
      </w:r>
      <w:proofErr w:type="spellStart"/>
      <w:r w:rsidRPr="00FE38E2">
        <w:rPr>
          <w:rFonts w:ascii="Times New Roman" w:hAnsi="Times New Roman" w:cs="Times New Roman"/>
          <w:color w:val="000000"/>
          <w:sz w:val="22"/>
          <w:szCs w:val="22"/>
        </w:rPr>
        <w:t>Mississaugas</w:t>
      </w:r>
      <w:proofErr w:type="spellEnd"/>
      <w:r w:rsidRPr="00FE38E2">
        <w:rPr>
          <w:rFonts w:ascii="Times New Roman" w:hAnsi="Times New Roman" w:cs="Times New Roman"/>
          <w:color w:val="000000"/>
          <w:sz w:val="22"/>
          <w:szCs w:val="22"/>
        </w:rPr>
        <w:t xml:space="preserve"> of the New Credit River</w:t>
      </w:r>
      <w:r w:rsidRPr="00FE38E2">
        <w:rPr>
          <w:rFonts w:ascii="Times New Roman" w:hAnsi="Times New Roman" w:cs="Times New Roman"/>
          <w:i/>
          <w:iCs/>
          <w:color w:val="000000"/>
          <w:sz w:val="22"/>
          <w:szCs w:val="22"/>
        </w:rPr>
        <w:t>.</w:t>
      </w:r>
      <w:r w:rsidRPr="00FE38E2">
        <w:rPr>
          <w:rFonts w:ascii="Times New Roman" w:hAnsi="Times New Roman" w:cs="Times New Roman"/>
          <w:color w:val="000000"/>
          <w:sz w:val="22"/>
          <w:szCs w:val="22"/>
        </w:rPr>
        <w:t xml:space="preserve"> </w:t>
      </w:r>
      <w:r w:rsidRPr="00FE38E2">
        <w:rPr>
          <w:rFonts w:ascii="Times New Roman" w:hAnsi="Times New Roman" w:cs="Times New Roman"/>
          <w:color w:val="333333"/>
          <w:sz w:val="22"/>
          <w:szCs w:val="22"/>
          <w:shd w:val="clear" w:color="auto" w:fill="FFFFFF"/>
        </w:rPr>
        <w:t xml:space="preserve">This conference </w:t>
      </w:r>
      <w:r w:rsidRPr="00FE38E2">
        <w:rPr>
          <w:rFonts w:ascii="Times New Roman" w:hAnsi="Times New Roman" w:cs="Times New Roman"/>
          <w:color w:val="000000"/>
          <w:sz w:val="22"/>
          <w:szCs w:val="22"/>
          <w:shd w:val="clear" w:color="auto" w:fill="FFFFFF"/>
        </w:rPr>
        <w:t>offers</w:t>
      </w:r>
      <w:r w:rsidRPr="00FE38E2">
        <w:rPr>
          <w:rFonts w:ascii="Times New Roman" w:hAnsi="Times New Roman" w:cs="Times New Roman"/>
          <w:color w:val="333333"/>
          <w:sz w:val="22"/>
          <w:szCs w:val="22"/>
          <w:shd w:val="clear" w:color="auto" w:fill="FFFFFF"/>
        </w:rPr>
        <w:t xml:space="preserve"> librarians and allied professionals across all disciplines an alternative space to share research and scholarship, challenge current thinking about professional issues, and forge new relationships.</w:t>
      </w:r>
    </w:p>
    <w:p w14:paraId="242C4DE7" w14:textId="77777777" w:rsidR="00FE38E2" w:rsidRPr="00FE38E2" w:rsidRDefault="00FE38E2" w:rsidP="00FE38E2">
      <w:pPr>
        <w:rPr>
          <w:rFonts w:ascii="Times New Roman" w:hAnsi="Times New Roman" w:cs="Times New Roman"/>
        </w:rPr>
      </w:pPr>
      <w:r w:rsidRPr="00FE38E2">
        <w:rPr>
          <w:rFonts w:ascii="Times New Roman" w:hAnsi="Times New Roman" w:cs="Times New Roman"/>
          <w:b/>
          <w:bCs/>
          <w:color w:val="000000"/>
          <w:sz w:val="22"/>
          <w:szCs w:val="22"/>
        </w:rPr>
        <w:t>Theme</w:t>
      </w:r>
    </w:p>
    <w:p w14:paraId="52B560DF"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rPr>
        <w:t xml:space="preserve">In keeping with the Congress 2017 theme, From Far and Wide: The Next 150, our focus is </w:t>
      </w:r>
      <w:r w:rsidRPr="00FE38E2">
        <w:rPr>
          <w:rFonts w:ascii="Times New Roman" w:hAnsi="Times New Roman" w:cs="Times New Roman"/>
          <w:b/>
          <w:bCs/>
          <w:i/>
          <w:iCs/>
          <w:color w:val="000000"/>
          <w:sz w:val="22"/>
          <w:szCs w:val="22"/>
        </w:rPr>
        <w:t>CAPAL17: Foundations &amp; Futures: Critical Reflections on the Pasts, Presents, and Possibilities of Academic Librarianship.</w:t>
      </w:r>
    </w:p>
    <w:p w14:paraId="13522F92"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shd w:val="clear" w:color="auto" w:fill="FFFFFF"/>
        </w:rPr>
        <w:t>This conference provides an opportunity for the academic library community to critically examine and discuss together the ways in which our profession is influenced by its social, political, and economic environments. By considering academic librarianship within its historical contexts, its presents, and its possible futures, and by situating it within evolving cultural frameworks and structures of power, we can better understand the ways in which academic librarianship may reflect, reinforce, or challenge these contexts both positively and negatively.</w:t>
      </w:r>
    </w:p>
    <w:p w14:paraId="52F79E5F"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rPr>
        <w:t>How can “recalling, retelling, and scrutinizing” our stories help us to understand the present and envision the future of academic librarianship? What are the logics and practices that constitute and reconstitute our profession, and inform our assumptions and approaches?</w:t>
      </w:r>
    </w:p>
    <w:p w14:paraId="00839468"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rPr>
        <w:t>This conference engages with current discussions surrounding what many consider to be a significant juncture in academic librarianship: the turn towards critically examining the contexts and roots of our profession. How for instance, do we as a profession integrate understanding of the pasts and presents of broader social contexts and engage meaningfully in these necessary conversations?</w:t>
      </w:r>
    </w:p>
    <w:p w14:paraId="52E110DA" w14:textId="77777777" w:rsidR="00FE38E2" w:rsidRPr="00FE38E2" w:rsidRDefault="00FE38E2" w:rsidP="00FE38E2">
      <w:pPr>
        <w:rPr>
          <w:rFonts w:ascii="Times New Roman" w:eastAsia="Times New Roman" w:hAnsi="Times New Roman" w:cs="Times New Roman"/>
        </w:rPr>
      </w:pPr>
    </w:p>
    <w:p w14:paraId="1F506872" w14:textId="77777777" w:rsidR="00FE38E2" w:rsidRPr="00FE38E2" w:rsidRDefault="00FE38E2" w:rsidP="00FE38E2">
      <w:pPr>
        <w:rPr>
          <w:rFonts w:ascii="Times New Roman" w:eastAsia="Times New Roman" w:hAnsi="Times New Roman" w:cs="Times New Roman"/>
        </w:rPr>
      </w:pPr>
    </w:p>
    <w:p w14:paraId="6AC395E8" w14:textId="77777777" w:rsidR="00FE38E2" w:rsidRPr="00FE38E2" w:rsidRDefault="00FE38E2" w:rsidP="00FE38E2">
      <w:pPr>
        <w:rPr>
          <w:rFonts w:ascii="Times New Roman" w:hAnsi="Times New Roman" w:cs="Times New Roman"/>
        </w:rPr>
      </w:pPr>
      <w:r w:rsidRPr="00FE38E2">
        <w:rPr>
          <w:rFonts w:ascii="Times New Roman" w:hAnsi="Times New Roman" w:cs="Times New Roman"/>
          <w:b/>
          <w:bCs/>
          <w:color w:val="000000"/>
          <w:sz w:val="22"/>
          <w:szCs w:val="22"/>
        </w:rPr>
        <w:t>Potential Topics:</w:t>
      </w:r>
    </w:p>
    <w:p w14:paraId="6C5AE3D5" w14:textId="77777777" w:rsidR="00FE38E2" w:rsidRPr="00FE38E2" w:rsidRDefault="00FE38E2" w:rsidP="00FE38E2">
      <w:pPr>
        <w:rPr>
          <w:rFonts w:ascii="Times New Roman" w:hAnsi="Times New Roman" w:cs="Times New Roman"/>
        </w:rPr>
      </w:pPr>
      <w:r w:rsidRPr="00FE38E2">
        <w:rPr>
          <w:rFonts w:ascii="Times New Roman" w:hAnsi="Times New Roman" w:cs="Times New Roman"/>
          <w:color w:val="000000"/>
          <w:sz w:val="22"/>
          <w:szCs w:val="22"/>
          <w:shd w:val="clear" w:color="auto" w:fill="FFFFFF"/>
        </w:rPr>
        <w:t>Papers presented might relate to aspects of the following themes (</w:t>
      </w:r>
      <w:r w:rsidRPr="00FE38E2">
        <w:rPr>
          <w:rFonts w:ascii="Times New Roman" w:hAnsi="Times New Roman" w:cs="Times New Roman"/>
          <w:i/>
          <w:iCs/>
          <w:color w:val="000000"/>
          <w:sz w:val="22"/>
          <w:szCs w:val="22"/>
          <w:shd w:val="clear" w:color="auto" w:fill="FFFFFF"/>
        </w:rPr>
        <w:t>though they need not be limited to them</w:t>
      </w:r>
      <w:r w:rsidRPr="00FE38E2">
        <w:rPr>
          <w:rFonts w:ascii="Times New Roman" w:hAnsi="Times New Roman" w:cs="Times New Roman"/>
          <w:color w:val="000000"/>
          <w:sz w:val="22"/>
          <w:szCs w:val="22"/>
          <w:shd w:val="clear" w:color="auto" w:fill="FFFFFF"/>
        </w:rPr>
        <w:t>):</w:t>
      </w:r>
    </w:p>
    <w:p w14:paraId="75E35A90"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shd w:val="clear" w:color="auto" w:fill="FFFFFF"/>
        </w:rPr>
        <w:t>Critical reflections on librarian identity, agency, and representation (in areas such as gender, sexuality, race, decolonization/indigenization, professionalism, stereotypes)</w:t>
      </w:r>
    </w:p>
    <w:p w14:paraId="2E162DA4" w14:textId="77777777" w:rsidR="00FE38E2" w:rsidRPr="00FE38E2" w:rsidRDefault="00FE38E2" w:rsidP="00FE38E2">
      <w:pPr>
        <w:numPr>
          <w:ilvl w:val="0"/>
          <w:numId w:val="1"/>
        </w:numPr>
        <w:shd w:val="clear" w:color="auto" w:fill="FFFFFF"/>
        <w:textAlignment w:val="baseline"/>
        <w:rPr>
          <w:rFonts w:ascii="Times New Roman" w:hAnsi="Times New Roman" w:cs="Times New Roman"/>
          <w:color w:val="000000"/>
          <w:sz w:val="22"/>
          <w:szCs w:val="22"/>
        </w:rPr>
      </w:pPr>
      <w:r w:rsidRPr="00FE38E2">
        <w:rPr>
          <w:rFonts w:ascii="Times New Roman" w:hAnsi="Times New Roman" w:cs="Times New Roman"/>
          <w:color w:val="000000"/>
          <w:sz w:val="22"/>
          <w:szCs w:val="22"/>
        </w:rPr>
        <w:t>Critical reflections on core values: intellectual and academic freedom, access to information, privacy of information, preservation and curation, professionalism, etc.</w:t>
      </w:r>
    </w:p>
    <w:p w14:paraId="23E1B2A3"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rPr>
        <w:t>Bringing the oppositional practices of broader social mobilization around movements (e.g., Black Lives Matter, Idle No More, transgender rights, and others) to bear on our work</w:t>
      </w:r>
    </w:p>
    <w:p w14:paraId="248EEAB0" w14:textId="77777777" w:rsidR="00FE38E2" w:rsidRPr="00FE38E2" w:rsidRDefault="00FE38E2" w:rsidP="00FE38E2">
      <w:pPr>
        <w:numPr>
          <w:ilvl w:val="0"/>
          <w:numId w:val="1"/>
        </w:numPr>
        <w:textAlignment w:val="baseline"/>
        <w:rPr>
          <w:rFonts w:ascii="Times New Roman" w:hAnsi="Times New Roman" w:cs="Times New Roman"/>
          <w:color w:val="000000"/>
          <w:sz w:val="22"/>
          <w:szCs w:val="22"/>
        </w:rPr>
      </w:pPr>
      <w:r w:rsidRPr="00FE38E2">
        <w:rPr>
          <w:rFonts w:ascii="Times New Roman" w:hAnsi="Times New Roman" w:cs="Times New Roman"/>
          <w:color w:val="000000"/>
          <w:sz w:val="22"/>
          <w:szCs w:val="22"/>
          <w:shd w:val="clear" w:color="auto" w:fill="FFFFFF"/>
        </w:rPr>
        <w:t>Critical librarianship in practice: collections development and management, information literacy, reference services, and other areas of service (e.g., cultural bias in knowledge organization; absent histories, etc.)</w:t>
      </w:r>
    </w:p>
    <w:p w14:paraId="19CE22C1"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rPr>
        <w:t>Critical reflections on career paths (e.g., early-career professionals, new and emerging roles, specializations, management, leadership, etc.)</w:t>
      </w:r>
    </w:p>
    <w:p w14:paraId="1417FE2A"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shd w:val="clear" w:color="auto" w:fill="FFFFFF"/>
        </w:rPr>
        <w:t>Unpacking of language, rhetoric, and discourse that influence and constitute our profession and services (e.g., buzzwords, military or business speak, oppositional discourses of past/future, print/digital, progressive/obsolete, etc.)</w:t>
      </w:r>
    </w:p>
    <w:p w14:paraId="777E3FA3"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shd w:val="clear" w:color="auto" w:fill="FFFFFF"/>
        </w:rPr>
        <w:lastRenderedPageBreak/>
        <w:t>Modes of knowledge creation, research dissemination, and engagement (e.g., oral traditions, co-creation, copyright, open access, and other forms of scholarly communication, etc.)</w:t>
      </w:r>
    </w:p>
    <w:p w14:paraId="415C3AC3" w14:textId="77777777" w:rsidR="00FE38E2" w:rsidRPr="00FE38E2" w:rsidRDefault="00FE38E2" w:rsidP="00FE38E2">
      <w:pPr>
        <w:numPr>
          <w:ilvl w:val="0"/>
          <w:numId w:val="1"/>
        </w:numPr>
        <w:shd w:val="clear" w:color="auto" w:fill="FFFFFF"/>
        <w:textAlignment w:val="baseline"/>
        <w:rPr>
          <w:rFonts w:ascii="Arial" w:hAnsi="Arial" w:cs="Arial"/>
          <w:color w:val="000000"/>
          <w:sz w:val="22"/>
          <w:szCs w:val="22"/>
        </w:rPr>
      </w:pPr>
      <w:r w:rsidRPr="00FE38E2">
        <w:rPr>
          <w:rFonts w:ascii="Times New Roman" w:hAnsi="Times New Roman" w:cs="Times New Roman"/>
          <w:color w:val="000000"/>
          <w:sz w:val="22"/>
          <w:szCs w:val="22"/>
          <w:shd w:val="clear" w:color="auto" w:fill="FFFFFF"/>
        </w:rPr>
        <w:t>Critical review of current educational requirements and training for academic librarians</w:t>
      </w:r>
    </w:p>
    <w:p w14:paraId="4A950013" w14:textId="77777777" w:rsidR="004C1F1D" w:rsidRDefault="00FE38E2" w:rsidP="004C1F1D">
      <w:pPr>
        <w:spacing w:before="300" w:after="180"/>
        <w:rPr>
          <w:rFonts w:ascii="Times New Roman" w:hAnsi="Times New Roman" w:cs="Times New Roman"/>
          <w:color w:val="333333"/>
          <w:sz w:val="22"/>
          <w:szCs w:val="22"/>
          <w:shd w:val="clear" w:color="auto" w:fill="FFFFFF"/>
        </w:rPr>
      </w:pPr>
      <w:r w:rsidRPr="00FE38E2">
        <w:rPr>
          <w:rFonts w:ascii="Times New Roman" w:hAnsi="Times New Roman" w:cs="Times New Roman"/>
          <w:color w:val="333333"/>
          <w:sz w:val="22"/>
          <w:szCs w:val="22"/>
          <w:shd w:val="clear" w:color="auto" w:fill="FFFFFF"/>
        </w:rPr>
        <w:t xml:space="preserve">The Program Committee invites proposals for individual papers as well as proposals for panel submissions of three papers. </w:t>
      </w:r>
    </w:p>
    <w:p w14:paraId="680BE539" w14:textId="5130A34E" w:rsidR="00FE38E2" w:rsidRPr="004C1F1D" w:rsidRDefault="00FE38E2" w:rsidP="004C1F1D">
      <w:pPr>
        <w:pStyle w:val="ListParagraph"/>
        <w:numPr>
          <w:ilvl w:val="0"/>
          <w:numId w:val="4"/>
        </w:numPr>
        <w:spacing w:before="300" w:after="180"/>
        <w:rPr>
          <w:rFonts w:ascii="Arial" w:hAnsi="Arial" w:cs="Arial"/>
          <w:color w:val="333333"/>
          <w:sz w:val="22"/>
          <w:szCs w:val="22"/>
        </w:rPr>
      </w:pPr>
      <w:bookmarkStart w:id="0" w:name="_GoBack"/>
      <w:bookmarkEnd w:id="0"/>
      <w:r w:rsidRPr="004C1F1D">
        <w:rPr>
          <w:rFonts w:ascii="Times New Roman" w:hAnsi="Times New Roman" w:cs="Times New Roman"/>
          <w:color w:val="333333"/>
          <w:sz w:val="22"/>
          <w:szCs w:val="22"/>
          <w:shd w:val="clear" w:color="auto" w:fill="FFFFFF"/>
        </w:rPr>
        <w:t>Individual papers are typically 20 minutes in length. For individual papers, please submit an abstract of no more than 400 words and a presentation title, with a brief biographical statement and your contact information.</w:t>
      </w:r>
    </w:p>
    <w:p w14:paraId="2B65AEE0" w14:textId="77777777" w:rsidR="00FE38E2" w:rsidRPr="00FE38E2" w:rsidRDefault="00FE38E2" w:rsidP="00FE38E2">
      <w:pPr>
        <w:numPr>
          <w:ilvl w:val="0"/>
          <w:numId w:val="2"/>
        </w:numPr>
        <w:shd w:val="clear" w:color="auto" w:fill="FFFFFF"/>
        <w:spacing w:after="220"/>
        <w:textAlignment w:val="baseline"/>
        <w:rPr>
          <w:rFonts w:ascii="Arial" w:hAnsi="Arial" w:cs="Arial"/>
          <w:color w:val="333333"/>
          <w:sz w:val="22"/>
          <w:szCs w:val="22"/>
        </w:rPr>
      </w:pPr>
      <w:r w:rsidRPr="00FE38E2">
        <w:rPr>
          <w:rFonts w:ascii="Times New Roman" w:hAnsi="Times New Roman" w:cs="Times New Roman"/>
          <w:color w:val="333333"/>
          <w:sz w:val="22"/>
          <w:szCs w:val="22"/>
          <w:shd w:val="clear" w:color="auto" w:fill="FFFFFF"/>
        </w:rPr>
        <w:t>For complete panels, please submit a panel abstract of no more than 400 words as well as a list of all participants and brief biographical statements, and a separate abstract of no more than 400 words for each presenter. Please identify and provide participants’ contact information for the panel organizer.</w:t>
      </w:r>
    </w:p>
    <w:p w14:paraId="76F281D1" w14:textId="77777777" w:rsidR="00FE38E2" w:rsidRPr="00FE38E2" w:rsidRDefault="00FE38E2" w:rsidP="00FE38E2">
      <w:pPr>
        <w:spacing w:after="220"/>
        <w:rPr>
          <w:rFonts w:ascii="Times New Roman" w:hAnsi="Times New Roman" w:cs="Times New Roman"/>
        </w:rPr>
      </w:pPr>
      <w:r w:rsidRPr="00FE38E2">
        <w:rPr>
          <w:rFonts w:ascii="Times New Roman" w:hAnsi="Times New Roman" w:cs="Times New Roman"/>
          <w:color w:val="333333"/>
          <w:sz w:val="22"/>
          <w:szCs w:val="22"/>
          <w:shd w:val="clear" w:color="auto" w:fill="FFFFFF"/>
        </w:rPr>
        <w:t>Please feel free to contact the Program Committee to discuss a topic for a paper, panel, or other session format. Proposals should be emailed as an attachment as a .doc or .</w:t>
      </w:r>
      <w:proofErr w:type="spellStart"/>
      <w:r w:rsidRPr="00FE38E2">
        <w:rPr>
          <w:rFonts w:ascii="Times New Roman" w:hAnsi="Times New Roman" w:cs="Times New Roman"/>
          <w:color w:val="333333"/>
          <w:sz w:val="22"/>
          <w:szCs w:val="22"/>
          <w:shd w:val="clear" w:color="auto" w:fill="FFFFFF"/>
        </w:rPr>
        <w:t>docx</w:t>
      </w:r>
      <w:proofErr w:type="spellEnd"/>
      <w:r w:rsidRPr="00FE38E2">
        <w:rPr>
          <w:rFonts w:ascii="Times New Roman" w:hAnsi="Times New Roman" w:cs="Times New Roman"/>
          <w:color w:val="333333"/>
          <w:sz w:val="22"/>
          <w:szCs w:val="22"/>
          <w:shd w:val="clear" w:color="auto" w:fill="FFFFFF"/>
        </w:rPr>
        <w:t xml:space="preserve"> file, using the following filename conventions:</w:t>
      </w:r>
    </w:p>
    <w:p w14:paraId="506B22D7" w14:textId="77777777" w:rsidR="00FE38E2" w:rsidRPr="00FE38E2" w:rsidRDefault="00FE38E2" w:rsidP="00FE38E2">
      <w:pPr>
        <w:numPr>
          <w:ilvl w:val="0"/>
          <w:numId w:val="3"/>
        </w:numPr>
        <w:shd w:val="clear" w:color="auto" w:fill="FFFFFF"/>
        <w:spacing w:after="220"/>
        <w:textAlignment w:val="baseline"/>
        <w:rPr>
          <w:rFonts w:ascii="Arial" w:hAnsi="Arial" w:cs="Arial"/>
          <w:color w:val="333333"/>
          <w:sz w:val="22"/>
          <w:szCs w:val="22"/>
        </w:rPr>
      </w:pPr>
      <w:r w:rsidRPr="00FE38E2">
        <w:rPr>
          <w:rFonts w:ascii="Times New Roman" w:hAnsi="Times New Roman" w:cs="Times New Roman"/>
          <w:color w:val="333333"/>
          <w:sz w:val="22"/>
          <w:szCs w:val="22"/>
          <w:shd w:val="clear" w:color="auto" w:fill="FFFFFF"/>
        </w:rPr>
        <w:t>Lastname_Keywordoftopic.docx</w:t>
      </w:r>
    </w:p>
    <w:p w14:paraId="39246BF2" w14:textId="77777777" w:rsidR="00FE38E2" w:rsidRPr="00FE38E2" w:rsidRDefault="00FE38E2" w:rsidP="00FE38E2">
      <w:pPr>
        <w:spacing w:after="220"/>
        <w:rPr>
          <w:rFonts w:ascii="Times New Roman" w:hAnsi="Times New Roman" w:cs="Times New Roman"/>
        </w:rPr>
      </w:pPr>
      <w:r w:rsidRPr="00FE38E2">
        <w:rPr>
          <w:rFonts w:ascii="Times New Roman" w:hAnsi="Times New Roman" w:cs="Times New Roman"/>
          <w:color w:val="333333"/>
          <w:sz w:val="22"/>
          <w:szCs w:val="22"/>
          <w:shd w:val="clear" w:color="auto" w:fill="FFFFFF"/>
        </w:rPr>
        <w:t xml:space="preserve">Proposals and questions should be directed to the </w:t>
      </w:r>
      <w:r w:rsidRPr="00FE38E2">
        <w:rPr>
          <w:rFonts w:ascii="Times New Roman" w:hAnsi="Times New Roman" w:cs="Times New Roman"/>
          <w:color w:val="333333"/>
          <w:sz w:val="22"/>
          <w:szCs w:val="22"/>
        </w:rPr>
        <w:t xml:space="preserve">Program Chair, Courtney Waugh at </w:t>
      </w:r>
      <w:r w:rsidRPr="00FE38E2">
        <w:rPr>
          <w:rFonts w:ascii="Times New Roman" w:hAnsi="Times New Roman" w:cs="Times New Roman"/>
          <w:b/>
          <w:bCs/>
          <w:color w:val="333333"/>
          <w:sz w:val="22"/>
          <w:szCs w:val="22"/>
        </w:rPr>
        <w:t>cwaugh5@uwo.ca</w:t>
      </w:r>
    </w:p>
    <w:p w14:paraId="454DF496" w14:textId="7C41BDC0" w:rsidR="00FE38E2" w:rsidRPr="00FE38E2" w:rsidRDefault="00FE38E2" w:rsidP="00FE38E2">
      <w:pPr>
        <w:spacing w:after="220"/>
        <w:rPr>
          <w:rFonts w:ascii="Times New Roman" w:hAnsi="Times New Roman" w:cs="Times New Roman"/>
        </w:rPr>
      </w:pPr>
      <w:r w:rsidRPr="00FE38E2">
        <w:rPr>
          <w:rFonts w:ascii="Times New Roman" w:hAnsi="Times New Roman" w:cs="Times New Roman"/>
          <w:b/>
          <w:bCs/>
          <w:color w:val="333333"/>
          <w:sz w:val="22"/>
          <w:szCs w:val="22"/>
          <w:shd w:val="clear" w:color="auto" w:fill="FFFFFF"/>
        </w:rPr>
        <w:t>Deadline for Proposals is</w:t>
      </w:r>
      <w:r w:rsidRPr="00FE38E2">
        <w:rPr>
          <w:rFonts w:ascii="Times New Roman" w:hAnsi="Times New Roman" w:cs="Times New Roman"/>
          <w:color w:val="333333"/>
          <w:sz w:val="22"/>
          <w:szCs w:val="22"/>
          <w:shd w:val="clear" w:color="auto" w:fill="FFFFFF"/>
        </w:rPr>
        <w:t xml:space="preserve">: </w:t>
      </w:r>
      <w:r w:rsidR="00286158">
        <w:rPr>
          <w:rFonts w:ascii="Times New Roman" w:hAnsi="Times New Roman" w:cs="Times New Roman"/>
          <w:color w:val="333333"/>
          <w:sz w:val="22"/>
          <w:szCs w:val="22"/>
          <w:shd w:val="clear" w:color="auto" w:fill="FFFFFF"/>
        </w:rPr>
        <w:t xml:space="preserve">the </w:t>
      </w:r>
      <w:r w:rsidR="00361B37">
        <w:rPr>
          <w:rFonts w:ascii="Times New Roman" w:hAnsi="Times New Roman" w:cs="Times New Roman"/>
          <w:color w:val="333333"/>
          <w:sz w:val="22"/>
          <w:szCs w:val="22"/>
          <w:shd w:val="clear" w:color="auto" w:fill="FFFFFF"/>
        </w:rPr>
        <w:t>23</w:t>
      </w:r>
      <w:r w:rsidR="00361B37" w:rsidRPr="00361B37">
        <w:rPr>
          <w:rFonts w:ascii="Times New Roman" w:hAnsi="Times New Roman" w:cs="Times New Roman"/>
          <w:color w:val="333333"/>
          <w:sz w:val="22"/>
          <w:szCs w:val="22"/>
          <w:shd w:val="clear" w:color="auto" w:fill="FFFFFF"/>
          <w:vertAlign w:val="superscript"/>
        </w:rPr>
        <w:t>rd</w:t>
      </w:r>
      <w:r w:rsidR="00361B37">
        <w:rPr>
          <w:rFonts w:ascii="Times New Roman" w:hAnsi="Times New Roman" w:cs="Times New Roman"/>
          <w:color w:val="333333"/>
          <w:sz w:val="22"/>
          <w:szCs w:val="22"/>
          <w:shd w:val="clear" w:color="auto" w:fill="FFFFFF"/>
        </w:rPr>
        <w:t xml:space="preserve"> of December, 2016 </w:t>
      </w:r>
    </w:p>
    <w:p w14:paraId="5AACF7E1" w14:textId="77777777" w:rsidR="00FE38E2" w:rsidRPr="00FC0349" w:rsidRDefault="00FE38E2" w:rsidP="00FE38E2">
      <w:pPr>
        <w:rPr>
          <w:rFonts w:ascii="Times New Roman" w:hAnsi="Times New Roman" w:cs="Times New Roman"/>
          <w:sz w:val="22"/>
          <w:szCs w:val="22"/>
        </w:rPr>
      </w:pPr>
      <w:r w:rsidRPr="00FC0349">
        <w:rPr>
          <w:rFonts w:ascii="Times New Roman" w:hAnsi="Times New Roman" w:cs="Times New Roman"/>
          <w:color w:val="000000"/>
          <w:sz w:val="22"/>
          <w:szCs w:val="22"/>
        </w:rPr>
        <w:t>Further information about the conference, as well as Congress 2017 more broadly, will be available soon.</w:t>
      </w:r>
      <w:r w:rsidRPr="00FC0349">
        <w:rPr>
          <w:rFonts w:ascii="Arial" w:hAnsi="Arial" w:cs="Arial"/>
          <w:color w:val="000000"/>
          <w:sz w:val="22"/>
          <w:szCs w:val="22"/>
        </w:rPr>
        <w:t xml:space="preserve"> </w:t>
      </w:r>
    </w:p>
    <w:p w14:paraId="38AE6754" w14:textId="77777777" w:rsidR="00FE38E2" w:rsidRPr="00FE38E2" w:rsidRDefault="00FE38E2" w:rsidP="00FE38E2">
      <w:pPr>
        <w:rPr>
          <w:rFonts w:ascii="Times New Roman" w:eastAsia="Times New Roman" w:hAnsi="Times New Roman" w:cs="Times New Roman"/>
        </w:rPr>
      </w:pPr>
    </w:p>
    <w:p w14:paraId="15BECD45" w14:textId="77777777" w:rsidR="002341FF" w:rsidRDefault="004C1F1D"/>
    <w:sectPr w:rsidR="002341FF" w:rsidSect="00670DD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6613DB"/>
    <w:multiLevelType w:val="multilevel"/>
    <w:tmpl w:val="E6306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F55E1F"/>
    <w:multiLevelType w:val="multilevel"/>
    <w:tmpl w:val="EEB6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204D1B"/>
    <w:multiLevelType w:val="multilevel"/>
    <w:tmpl w:val="844E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F3263C"/>
    <w:multiLevelType w:val="multilevel"/>
    <w:tmpl w:val="EEB6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8E2"/>
    <w:rsid w:val="001C0FF6"/>
    <w:rsid w:val="00286158"/>
    <w:rsid w:val="0033435D"/>
    <w:rsid w:val="00361B37"/>
    <w:rsid w:val="004C1F1D"/>
    <w:rsid w:val="005250D8"/>
    <w:rsid w:val="005A5FF9"/>
    <w:rsid w:val="00670DDC"/>
    <w:rsid w:val="00AC70EB"/>
    <w:rsid w:val="00BE6383"/>
    <w:rsid w:val="00E34CA2"/>
    <w:rsid w:val="00FC0349"/>
    <w:rsid w:val="00FE3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610A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38E2"/>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4C1F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553947">
      <w:bodyDiv w:val="1"/>
      <w:marLeft w:val="0"/>
      <w:marRight w:val="0"/>
      <w:marTop w:val="0"/>
      <w:marBottom w:val="0"/>
      <w:divBdr>
        <w:top w:val="none" w:sz="0" w:space="0" w:color="auto"/>
        <w:left w:val="none" w:sz="0" w:space="0" w:color="auto"/>
        <w:bottom w:val="none" w:sz="0" w:space="0" w:color="auto"/>
        <w:right w:val="none" w:sz="0" w:space="0" w:color="auto"/>
      </w:divBdr>
      <w:divsChild>
        <w:div w:id="2116947813">
          <w:marLeft w:val="0"/>
          <w:marRight w:val="0"/>
          <w:marTop w:val="0"/>
          <w:marBottom w:val="0"/>
          <w:divBdr>
            <w:top w:val="none" w:sz="0" w:space="0" w:color="auto"/>
            <w:left w:val="none" w:sz="0" w:space="0" w:color="auto"/>
            <w:bottom w:val="none" w:sz="0" w:space="0" w:color="auto"/>
            <w:right w:val="none" w:sz="0" w:space="0" w:color="auto"/>
          </w:divBdr>
        </w:div>
        <w:div w:id="65326372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736</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Huron UC</Company>
  <LinksUpToDate>false</LinksUpToDate>
  <CharactersWithSpaces>4928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Waugh</dc:creator>
  <cp:keywords/>
  <dc:description/>
  <cp:lastModifiedBy>Colleen Burgess</cp:lastModifiedBy>
  <cp:revision>3</cp:revision>
  <dcterms:created xsi:type="dcterms:W3CDTF">2016-11-14T19:08:00Z</dcterms:created>
  <dcterms:modified xsi:type="dcterms:W3CDTF">2016-11-28T14:57:00Z</dcterms:modified>
</cp:coreProperties>
</file>